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2AB837">
      <w:pPr>
        <w:spacing w:line="240" w:lineRule="auto"/>
        <w:jc w:val="center"/>
        <w:rPr>
          <w:rFonts w:hint="eastAsia"/>
          <w:b/>
          <w:sz w:val="32"/>
          <w:szCs w:val="32"/>
        </w:rPr>
      </w:pPr>
      <w:r>
        <w:rPr>
          <w:rFonts w:hint="eastAsia"/>
          <w:b/>
          <w:sz w:val="32"/>
          <w:szCs w:val="32"/>
          <w:lang w:val="en-US" w:eastAsia="zh-CN"/>
        </w:rPr>
        <w:t>重庆博丰铝业有限公司重庆博丰年产18万吨电解铝项目</w:t>
      </w:r>
    </w:p>
    <w:p w14:paraId="1718D01E">
      <w:pPr>
        <w:spacing w:line="240" w:lineRule="auto"/>
        <w:jc w:val="center"/>
        <w:rPr>
          <w:b/>
          <w:sz w:val="32"/>
          <w:szCs w:val="32"/>
        </w:rPr>
      </w:pPr>
      <w:r>
        <w:rPr>
          <w:rFonts w:hint="eastAsia"/>
          <w:b/>
          <w:sz w:val="32"/>
          <w:szCs w:val="32"/>
        </w:rPr>
        <w:t>环境影响评价公众参与第二次信息公示</w:t>
      </w:r>
    </w:p>
    <w:p w14:paraId="04868067">
      <w:pPr>
        <w:spacing w:line="240" w:lineRule="auto"/>
        <w:jc w:val="center"/>
        <w:rPr>
          <w:b/>
          <w:sz w:val="32"/>
          <w:szCs w:val="32"/>
        </w:rPr>
      </w:pPr>
    </w:p>
    <w:p w14:paraId="646DF9B4">
      <w:pPr>
        <w:spacing w:line="240" w:lineRule="auto"/>
        <w:ind w:firstLine="480" w:firstLineChars="200"/>
        <w:rPr>
          <w:sz w:val="24"/>
        </w:rPr>
      </w:pPr>
      <w:r>
        <w:rPr>
          <w:rFonts w:hint="eastAsia"/>
          <w:sz w:val="24"/>
        </w:rPr>
        <w:t>根据《中华人民共和国环境影响评价法》及《环境影响评价公众参与办法》等相关规定，现将</w:t>
      </w:r>
      <w:r>
        <w:rPr>
          <w:rFonts w:hint="eastAsia"/>
          <w:sz w:val="24"/>
          <w:lang w:val="en-US" w:eastAsia="zh-CN"/>
        </w:rPr>
        <w:t>重庆博丰铝业有限公司重庆博丰年产18万吨电解铝项目</w:t>
      </w:r>
      <w:r>
        <w:rPr>
          <w:rFonts w:hint="eastAsia"/>
          <w:sz w:val="24"/>
        </w:rPr>
        <w:t>环境影响报告书有关信息予以第二次公示。</w:t>
      </w:r>
    </w:p>
    <w:p w14:paraId="1519F862">
      <w:pPr>
        <w:numPr>
          <w:ilvl w:val="0"/>
          <w:numId w:val="1"/>
        </w:numPr>
        <w:spacing w:line="240" w:lineRule="auto"/>
        <w:ind w:left="0" w:firstLine="0"/>
        <w:rPr>
          <w:b/>
          <w:sz w:val="28"/>
          <w:szCs w:val="28"/>
        </w:rPr>
      </w:pPr>
      <w:r>
        <w:rPr>
          <w:rFonts w:hint="eastAsia"/>
          <w:b/>
          <w:sz w:val="28"/>
          <w:szCs w:val="28"/>
        </w:rPr>
        <w:t>项目基本情况</w:t>
      </w:r>
    </w:p>
    <w:p w14:paraId="3C6D73D5">
      <w:pPr>
        <w:spacing w:line="240" w:lineRule="auto"/>
        <w:ind w:firstLine="480" w:firstLineChars="200"/>
        <w:rPr>
          <w:sz w:val="24"/>
          <w:lang w:val="en-US"/>
        </w:rPr>
      </w:pPr>
      <w:r>
        <w:rPr>
          <w:rFonts w:hint="eastAsia"/>
          <w:sz w:val="24"/>
          <w:lang w:val="en-US" w:eastAsia="zh-CN"/>
        </w:rPr>
        <w:t>项目名称：重庆博丰年产</w:t>
      </w:r>
      <w:r>
        <w:rPr>
          <w:rFonts w:hint="default"/>
          <w:sz w:val="24"/>
          <w:lang w:val="en-US" w:eastAsia="zh-CN"/>
        </w:rPr>
        <w:t>18</w:t>
      </w:r>
      <w:r>
        <w:rPr>
          <w:rFonts w:hint="eastAsia"/>
          <w:sz w:val="24"/>
          <w:lang w:val="en-US" w:eastAsia="zh-CN"/>
        </w:rPr>
        <w:t>万吨电解铝项目。</w:t>
      </w:r>
    </w:p>
    <w:p w14:paraId="242B0CD5">
      <w:pPr>
        <w:spacing w:line="240" w:lineRule="auto"/>
        <w:ind w:firstLine="480" w:firstLineChars="200"/>
        <w:rPr>
          <w:sz w:val="24"/>
          <w:lang w:val="en-US"/>
        </w:rPr>
      </w:pPr>
      <w:r>
        <w:rPr>
          <w:rFonts w:hint="eastAsia"/>
          <w:sz w:val="24"/>
          <w:lang w:val="en-US" w:eastAsia="zh-CN"/>
        </w:rPr>
        <w:t>建设单位：重庆博丰铝业有限公司。</w:t>
      </w:r>
    </w:p>
    <w:p w14:paraId="5A47222C">
      <w:pPr>
        <w:spacing w:line="240" w:lineRule="auto"/>
        <w:ind w:firstLine="480" w:firstLineChars="200"/>
        <w:rPr>
          <w:sz w:val="24"/>
          <w:lang w:val="en-US"/>
        </w:rPr>
      </w:pPr>
      <w:r>
        <w:rPr>
          <w:rFonts w:hint="eastAsia"/>
          <w:sz w:val="24"/>
          <w:lang w:val="en-US" w:eastAsia="zh-CN"/>
        </w:rPr>
        <w:t>建设性质：新建。</w:t>
      </w:r>
    </w:p>
    <w:p w14:paraId="7F652865">
      <w:pPr>
        <w:spacing w:line="240" w:lineRule="auto"/>
        <w:ind w:firstLine="480" w:firstLineChars="200"/>
        <w:rPr>
          <w:sz w:val="24"/>
          <w:lang w:val="en-US"/>
        </w:rPr>
      </w:pPr>
      <w:r>
        <w:rPr>
          <w:rFonts w:hint="eastAsia"/>
          <w:sz w:val="24"/>
          <w:lang w:val="en-US" w:eastAsia="zh-CN"/>
        </w:rPr>
        <w:t>建设地点：重庆白涛工业园区白涛组团。</w:t>
      </w:r>
    </w:p>
    <w:p w14:paraId="34F0999A">
      <w:pPr>
        <w:spacing w:line="240" w:lineRule="auto"/>
        <w:ind w:firstLine="480" w:firstLineChars="200"/>
        <w:rPr>
          <w:sz w:val="24"/>
          <w:lang w:val="en-US"/>
        </w:rPr>
      </w:pPr>
      <w:r>
        <w:rPr>
          <w:rFonts w:hint="eastAsia"/>
          <w:sz w:val="24"/>
          <w:lang w:val="en-US" w:eastAsia="zh-CN"/>
        </w:rPr>
        <w:t>建设内容及规模：占地面积</w:t>
      </w:r>
      <w:r>
        <w:rPr>
          <w:rFonts w:hint="default"/>
          <w:sz w:val="24"/>
          <w:lang w:val="en-US" w:eastAsia="zh-CN"/>
        </w:rPr>
        <w:t>356776m</w:t>
      </w:r>
      <w:r>
        <w:rPr>
          <w:rFonts w:hint="default"/>
          <w:sz w:val="24"/>
          <w:vertAlign w:val="superscript"/>
          <w:lang w:val="en-US" w:eastAsia="zh-CN"/>
        </w:rPr>
        <w:t>2</w:t>
      </w:r>
      <w:r>
        <w:rPr>
          <w:rFonts w:hint="eastAsia"/>
          <w:sz w:val="24"/>
          <w:lang w:val="en-US" w:eastAsia="zh-CN"/>
        </w:rPr>
        <w:t>，全厂土地平整，综合管网，电解车间（安装</w:t>
      </w:r>
      <w:r>
        <w:rPr>
          <w:rFonts w:hint="default"/>
          <w:sz w:val="24"/>
          <w:lang w:val="en-US" w:eastAsia="zh-CN"/>
        </w:rPr>
        <w:t>168</w:t>
      </w:r>
      <w:r>
        <w:rPr>
          <w:rFonts w:hint="eastAsia"/>
          <w:sz w:val="24"/>
          <w:lang w:val="en-US" w:eastAsia="zh-CN"/>
        </w:rPr>
        <w:t>台</w:t>
      </w:r>
      <w:r>
        <w:rPr>
          <w:rFonts w:hint="default"/>
          <w:sz w:val="24"/>
          <w:lang w:val="en-US" w:eastAsia="zh-CN"/>
        </w:rPr>
        <w:t>400kA</w:t>
      </w:r>
      <w:r>
        <w:rPr>
          <w:rFonts w:hint="eastAsia"/>
          <w:sz w:val="24"/>
          <w:lang w:val="en-US" w:eastAsia="zh-CN"/>
        </w:rPr>
        <w:t>铝电解槽），供电整流系统，氧化铝储运及供配料系统，烟气净化系统，空压站，大板锭铸造车间（预留），阳极组装车间，危废物料暂存库，循环水系统，以及全厂供水和污水处理系统等。同时，配套建设全厂办公楼、管控中心及食堂等办公和生活设施。年产</w:t>
      </w:r>
      <w:r>
        <w:rPr>
          <w:rFonts w:hint="default"/>
          <w:sz w:val="24"/>
          <w:lang w:val="en-US" w:eastAsia="zh-CN"/>
        </w:rPr>
        <w:t>18</w:t>
      </w:r>
      <w:r>
        <w:rPr>
          <w:rFonts w:hint="eastAsia"/>
          <w:sz w:val="24"/>
          <w:lang w:val="en-US" w:eastAsia="zh-CN"/>
        </w:rPr>
        <w:t>万吨铝液。</w:t>
      </w:r>
    </w:p>
    <w:p w14:paraId="4E0A6B03">
      <w:pPr>
        <w:spacing w:line="240" w:lineRule="auto"/>
        <w:ind w:firstLine="480" w:firstLineChars="200"/>
        <w:rPr>
          <w:sz w:val="24"/>
          <w:lang w:val="en-US"/>
        </w:rPr>
      </w:pPr>
      <w:r>
        <w:rPr>
          <w:rFonts w:hint="eastAsia"/>
          <w:sz w:val="24"/>
          <w:lang w:val="en-US" w:eastAsia="zh-CN"/>
        </w:rPr>
        <w:t>项目投资：总投资</w:t>
      </w:r>
      <w:r>
        <w:rPr>
          <w:rFonts w:hint="default"/>
          <w:sz w:val="24"/>
          <w:lang w:val="en-US" w:eastAsia="zh-CN"/>
        </w:rPr>
        <w:t>172168</w:t>
      </w:r>
      <w:r>
        <w:rPr>
          <w:rFonts w:hint="eastAsia"/>
          <w:sz w:val="24"/>
          <w:lang w:val="en-US" w:eastAsia="zh-CN"/>
        </w:rPr>
        <w:t>万元，环保投资约</w:t>
      </w:r>
      <w:r>
        <w:rPr>
          <w:rFonts w:hint="default"/>
          <w:sz w:val="24"/>
          <w:lang w:val="en-US" w:eastAsia="zh-CN"/>
        </w:rPr>
        <w:t>12232</w:t>
      </w:r>
      <w:r>
        <w:rPr>
          <w:rFonts w:hint="eastAsia"/>
          <w:sz w:val="24"/>
          <w:lang w:val="en-US" w:eastAsia="zh-CN"/>
        </w:rPr>
        <w:t>万元，占总投资的</w:t>
      </w:r>
      <w:r>
        <w:rPr>
          <w:rFonts w:hint="default"/>
          <w:sz w:val="24"/>
          <w:lang w:val="en-US" w:eastAsia="zh-CN"/>
        </w:rPr>
        <w:t>7.10%</w:t>
      </w:r>
      <w:r>
        <w:rPr>
          <w:rFonts w:hint="eastAsia"/>
          <w:sz w:val="24"/>
          <w:lang w:val="en-US" w:eastAsia="zh-CN"/>
        </w:rPr>
        <w:t>。</w:t>
      </w:r>
    </w:p>
    <w:p w14:paraId="1C2B230F">
      <w:pPr>
        <w:spacing w:line="240" w:lineRule="auto"/>
        <w:ind w:firstLine="480" w:firstLineChars="200"/>
        <w:rPr>
          <w:sz w:val="24"/>
          <w:lang w:val="en-US"/>
        </w:rPr>
      </w:pPr>
      <w:r>
        <w:rPr>
          <w:rFonts w:hint="eastAsia"/>
          <w:sz w:val="24"/>
          <w:lang w:val="en-US" w:eastAsia="zh-CN"/>
        </w:rPr>
        <w:t>工作制度及定员：劳动定员</w:t>
      </w:r>
      <w:r>
        <w:rPr>
          <w:rFonts w:hint="default"/>
          <w:sz w:val="24"/>
          <w:lang w:val="en-US" w:eastAsia="zh-CN"/>
        </w:rPr>
        <w:t>450</w:t>
      </w:r>
      <w:r>
        <w:rPr>
          <w:rFonts w:hint="eastAsia"/>
          <w:sz w:val="24"/>
          <w:lang w:val="en-US" w:eastAsia="zh-CN"/>
        </w:rPr>
        <w:t>人，年生产</w:t>
      </w:r>
      <w:r>
        <w:rPr>
          <w:rFonts w:hint="default"/>
          <w:sz w:val="24"/>
          <w:lang w:val="en-US" w:eastAsia="zh-CN"/>
        </w:rPr>
        <w:t>365</w:t>
      </w:r>
      <w:r>
        <w:rPr>
          <w:rFonts w:hint="eastAsia"/>
          <w:sz w:val="24"/>
          <w:lang w:val="en-US" w:eastAsia="zh-CN"/>
        </w:rPr>
        <w:t>天（</w:t>
      </w:r>
      <w:r>
        <w:rPr>
          <w:rFonts w:hint="default"/>
          <w:sz w:val="24"/>
          <w:lang w:val="en-US" w:eastAsia="zh-CN"/>
        </w:rPr>
        <w:t>8760h</w:t>
      </w:r>
      <w:r>
        <w:rPr>
          <w:rFonts w:hint="eastAsia"/>
          <w:sz w:val="24"/>
          <w:lang w:val="en-US" w:eastAsia="zh-CN"/>
        </w:rPr>
        <w:t>）。</w:t>
      </w:r>
    </w:p>
    <w:p w14:paraId="1E9A25F2">
      <w:pPr>
        <w:spacing w:line="240" w:lineRule="auto"/>
        <w:ind w:firstLine="480" w:firstLineChars="200"/>
        <w:rPr>
          <w:sz w:val="24"/>
        </w:rPr>
      </w:pPr>
      <w:r>
        <w:rPr>
          <w:rFonts w:hint="eastAsia"/>
          <w:sz w:val="24"/>
          <w:lang w:val="en-US" w:eastAsia="zh-CN"/>
        </w:rPr>
        <w:t>建设周期：</w:t>
      </w:r>
      <w:r>
        <w:rPr>
          <w:rFonts w:hint="default"/>
          <w:sz w:val="24"/>
          <w:lang w:val="en-US" w:eastAsia="zh-CN"/>
        </w:rPr>
        <w:t>24</w:t>
      </w:r>
      <w:r>
        <w:rPr>
          <w:rFonts w:hint="eastAsia"/>
          <w:sz w:val="24"/>
          <w:lang w:val="en-US" w:eastAsia="zh-CN"/>
        </w:rPr>
        <w:t>个月</w:t>
      </w:r>
      <w:r>
        <w:rPr>
          <w:sz w:val="24"/>
        </w:rPr>
        <w:t>。</w:t>
      </w:r>
    </w:p>
    <w:p w14:paraId="04DC56B7">
      <w:pPr>
        <w:numPr>
          <w:ilvl w:val="0"/>
          <w:numId w:val="1"/>
        </w:numPr>
        <w:spacing w:line="240" w:lineRule="auto"/>
        <w:ind w:left="0" w:firstLine="0"/>
        <w:rPr>
          <w:b/>
          <w:sz w:val="28"/>
          <w:szCs w:val="28"/>
        </w:rPr>
      </w:pPr>
      <w:r>
        <w:rPr>
          <w:rFonts w:hint="eastAsia"/>
          <w:b/>
          <w:sz w:val="28"/>
          <w:szCs w:val="28"/>
        </w:rPr>
        <w:t>环境影响评价结论要点：</w:t>
      </w:r>
    </w:p>
    <w:p w14:paraId="53B62195">
      <w:pPr>
        <w:spacing w:line="240" w:lineRule="auto"/>
        <w:ind w:firstLine="480" w:firstLineChars="200"/>
        <w:rPr>
          <w:sz w:val="24"/>
        </w:rPr>
      </w:pPr>
      <w:r>
        <w:rPr>
          <w:rFonts w:hint="eastAsia"/>
          <w:sz w:val="24"/>
          <w:lang w:val="en-US" w:eastAsia="zh-CN"/>
        </w:rPr>
        <w:t>重庆博丰铝业有限公司重庆博丰年产18万吨电解铝项目位于重庆白涛工业园区白涛组团，符合国家及重庆市相关产业政策、相关规划、“三线一单”管控要求及相关环保政策。严格落实各项污染防治措施及环境风险防范措施后，拟建项目能够实现污染物达标排放、满足总量控制要求、环境风险可防控，不会改变当地的环境功能。从环境保护角度分析，项目选址于重庆白涛工业园区白涛组团建设是合理、可行的。</w:t>
      </w:r>
    </w:p>
    <w:p w14:paraId="75005E4C">
      <w:pPr>
        <w:numPr>
          <w:ilvl w:val="0"/>
          <w:numId w:val="1"/>
        </w:numPr>
        <w:spacing w:line="240" w:lineRule="auto"/>
        <w:ind w:left="0" w:firstLine="0"/>
        <w:rPr>
          <w:b/>
          <w:sz w:val="28"/>
          <w:szCs w:val="28"/>
        </w:rPr>
      </w:pPr>
      <w:r>
        <w:rPr>
          <w:rFonts w:hint="eastAsia"/>
          <w:b/>
          <w:sz w:val="28"/>
          <w:szCs w:val="28"/>
        </w:rPr>
        <w:t>环境影响报告书征求意见稿全文的网络链接及查阅纸质报告书的方式和途径</w:t>
      </w:r>
    </w:p>
    <w:p w14:paraId="24667FEA">
      <w:pPr>
        <w:spacing w:line="240" w:lineRule="auto"/>
        <w:ind w:firstLine="480" w:firstLineChars="200"/>
        <w:rPr>
          <w:rFonts w:hint="eastAsia" w:eastAsia="宋体"/>
          <w:b/>
          <w:sz w:val="24"/>
          <w:u w:val="single"/>
          <w:lang w:eastAsia="zh-CN"/>
        </w:rPr>
      </w:pPr>
      <w:r>
        <w:rPr>
          <w:sz w:val="24"/>
        </w:rPr>
        <w:t>《</w:t>
      </w:r>
      <w:r>
        <w:rPr>
          <w:rFonts w:hint="eastAsia"/>
          <w:sz w:val="24"/>
          <w:lang w:val="en-US" w:eastAsia="zh-CN"/>
        </w:rPr>
        <w:t>重庆博丰铝业有限公司重庆博丰年产18万吨电解铝项目</w:t>
      </w:r>
      <w:r>
        <w:rPr>
          <w:rFonts w:hint="eastAsia"/>
          <w:sz w:val="24"/>
        </w:rPr>
        <w:t>环境</w:t>
      </w:r>
      <w:r>
        <w:rPr>
          <w:sz w:val="24"/>
        </w:rPr>
        <w:t>影响报告书》（征求意见稿）</w:t>
      </w:r>
      <w:r>
        <w:rPr>
          <w:rFonts w:hint="eastAsia"/>
          <w:sz w:val="24"/>
        </w:rPr>
        <w:t>全文的网络下载链接：https://share.weiyun.com/W5A9Dqoj 密码：9gxcfv</w:t>
      </w:r>
      <w:r>
        <w:rPr>
          <w:rFonts w:hint="eastAsia"/>
          <w:sz w:val="24"/>
          <w:lang w:eastAsia="zh-CN"/>
        </w:rPr>
        <w:t>。</w:t>
      </w:r>
    </w:p>
    <w:p w14:paraId="5419A87D">
      <w:pPr>
        <w:spacing w:line="240" w:lineRule="auto"/>
        <w:ind w:firstLine="480" w:firstLineChars="200"/>
        <w:rPr>
          <w:sz w:val="24"/>
          <w:highlight w:val="yellow"/>
        </w:rPr>
      </w:pPr>
      <w:r>
        <w:rPr>
          <w:sz w:val="24"/>
        </w:rPr>
        <w:t>查阅纸质报告书的方式和途径：</w:t>
      </w:r>
      <w:r>
        <w:rPr>
          <w:rFonts w:hint="eastAsia"/>
          <w:sz w:val="24"/>
        </w:rPr>
        <w:t>重庆市涪陵区太白大道攀华国际广场</w:t>
      </w:r>
      <w:r>
        <w:rPr>
          <w:rFonts w:hint="eastAsia"/>
          <w:sz w:val="24"/>
          <w:lang w:eastAsia="zh-CN"/>
        </w:rPr>
        <w:t>汇智国际</w:t>
      </w:r>
      <w:r>
        <w:rPr>
          <w:rFonts w:hint="eastAsia"/>
          <w:sz w:val="24"/>
          <w:lang w:val="en-US" w:eastAsia="zh-CN"/>
        </w:rPr>
        <w:t>9楼</w:t>
      </w:r>
      <w:r>
        <w:rPr>
          <w:rFonts w:hint="eastAsia"/>
          <w:sz w:val="24"/>
          <w:highlight w:val="none"/>
        </w:rPr>
        <w:t>。</w:t>
      </w:r>
    </w:p>
    <w:p w14:paraId="3A62BF4F">
      <w:pPr>
        <w:spacing w:line="240" w:lineRule="auto"/>
        <w:ind w:firstLine="480" w:firstLineChars="200"/>
        <w:rPr>
          <w:sz w:val="24"/>
        </w:rPr>
      </w:pPr>
      <w:r>
        <w:rPr>
          <w:rFonts w:hint="eastAsia"/>
          <w:sz w:val="24"/>
        </w:rPr>
        <w:t>建设单位：</w:t>
      </w:r>
      <w:r>
        <w:rPr>
          <w:rFonts w:hint="eastAsia"/>
          <w:sz w:val="24"/>
          <w:lang w:val="en-US" w:eastAsia="zh-CN"/>
        </w:rPr>
        <w:t>重庆博丰铝业有限公司</w:t>
      </w:r>
    </w:p>
    <w:p w14:paraId="62F23C77">
      <w:pPr>
        <w:spacing w:line="240" w:lineRule="auto"/>
        <w:ind w:firstLine="480" w:firstLineChars="200"/>
        <w:rPr>
          <w:rFonts w:hint="eastAsia"/>
          <w:sz w:val="24"/>
        </w:rPr>
      </w:pPr>
      <w:r>
        <w:rPr>
          <w:rFonts w:hint="eastAsia"/>
          <w:sz w:val="24"/>
        </w:rPr>
        <w:t>联系人：</w:t>
      </w:r>
      <w:r>
        <w:rPr>
          <w:rFonts w:hint="eastAsia"/>
          <w:sz w:val="24"/>
          <w:lang w:val="en-US" w:eastAsia="zh-CN"/>
        </w:rPr>
        <w:t>陈老师</w:t>
      </w:r>
    </w:p>
    <w:p w14:paraId="7AA9EBEF">
      <w:pPr>
        <w:spacing w:line="240" w:lineRule="auto"/>
        <w:ind w:firstLine="480" w:firstLineChars="200"/>
        <w:rPr>
          <w:rFonts w:hint="eastAsia"/>
          <w:sz w:val="24"/>
          <w:lang w:val="en-US"/>
        </w:rPr>
      </w:pPr>
      <w:r>
        <w:rPr>
          <w:rFonts w:hint="eastAsia"/>
          <w:sz w:val="24"/>
        </w:rPr>
        <w:t>电  话：</w:t>
      </w:r>
      <w:r>
        <w:rPr>
          <w:rFonts w:hint="eastAsia"/>
          <w:sz w:val="24"/>
          <w:lang w:val="en-US" w:eastAsia="zh-CN"/>
        </w:rPr>
        <w:t>023-81811960</w:t>
      </w:r>
    </w:p>
    <w:p w14:paraId="4035C1E4">
      <w:pPr>
        <w:spacing w:line="240" w:lineRule="auto"/>
        <w:ind w:firstLine="480" w:firstLineChars="200"/>
        <w:rPr>
          <w:rFonts w:hint="default"/>
          <w:sz w:val="24"/>
          <w:lang w:val="en-US"/>
        </w:rPr>
      </w:pPr>
      <w:r>
        <w:rPr>
          <w:rFonts w:hint="eastAsia"/>
          <w:sz w:val="24"/>
        </w:rPr>
        <w:t>邮  箱：542887735@qq.com</w:t>
      </w:r>
    </w:p>
    <w:p w14:paraId="732CD618">
      <w:pPr>
        <w:spacing w:line="240" w:lineRule="auto"/>
        <w:ind w:firstLine="480" w:firstLineChars="200"/>
        <w:rPr>
          <w:sz w:val="24"/>
        </w:rPr>
      </w:pPr>
      <w:r>
        <w:rPr>
          <w:rFonts w:hint="eastAsia"/>
          <w:sz w:val="24"/>
        </w:rPr>
        <w:t>环境影响评价单位：重庆环科源博达环保科技有限公司</w:t>
      </w:r>
    </w:p>
    <w:p w14:paraId="56311EB0">
      <w:pPr>
        <w:spacing w:line="240" w:lineRule="auto"/>
        <w:ind w:firstLine="480" w:firstLineChars="200"/>
        <w:rPr>
          <w:sz w:val="24"/>
        </w:rPr>
      </w:pPr>
      <w:r>
        <w:rPr>
          <w:rFonts w:hint="eastAsia"/>
          <w:sz w:val="24"/>
        </w:rPr>
        <w:t>联系人：伍工</w:t>
      </w:r>
    </w:p>
    <w:p w14:paraId="3C397F0D">
      <w:pPr>
        <w:spacing w:line="240" w:lineRule="auto"/>
        <w:ind w:firstLine="480" w:firstLineChars="200"/>
        <w:rPr>
          <w:sz w:val="24"/>
        </w:rPr>
      </w:pPr>
      <w:r>
        <w:rPr>
          <w:rFonts w:hint="eastAsia"/>
          <w:sz w:val="24"/>
        </w:rPr>
        <w:t>电话</w:t>
      </w:r>
      <w:r>
        <w:rPr>
          <w:rFonts w:hint="eastAsia"/>
          <w:sz w:val="24"/>
          <w:lang w:eastAsia="zh-CN"/>
        </w:rPr>
        <w:t>：</w:t>
      </w:r>
      <w:r>
        <w:rPr>
          <w:rFonts w:hint="eastAsia"/>
          <w:sz w:val="24"/>
        </w:rPr>
        <w:t>023-62668337</w:t>
      </w:r>
    </w:p>
    <w:p w14:paraId="144EA67D">
      <w:pPr>
        <w:spacing w:line="240" w:lineRule="auto"/>
        <w:ind w:firstLine="480" w:firstLineChars="200"/>
        <w:rPr>
          <w:sz w:val="24"/>
        </w:rPr>
      </w:pPr>
      <w:r>
        <w:rPr>
          <w:rFonts w:hint="eastAsia"/>
          <w:sz w:val="24"/>
        </w:rPr>
        <w:t>邮箱：</w:t>
      </w:r>
      <w:r>
        <w:rPr>
          <w:sz w:val="24"/>
        </w:rPr>
        <w:t>849138999</w:t>
      </w:r>
      <w:r>
        <w:rPr>
          <w:rFonts w:hint="eastAsia"/>
          <w:sz w:val="24"/>
        </w:rPr>
        <w:t>@</w:t>
      </w:r>
      <w:r>
        <w:rPr>
          <w:sz w:val="24"/>
        </w:rPr>
        <w:t>qq</w:t>
      </w:r>
      <w:r>
        <w:rPr>
          <w:rFonts w:hint="eastAsia"/>
          <w:sz w:val="24"/>
        </w:rPr>
        <w:t>.com</w:t>
      </w:r>
      <w:bookmarkStart w:id="0" w:name="_GoBack"/>
      <w:bookmarkEnd w:id="0"/>
    </w:p>
    <w:p w14:paraId="4790AD70">
      <w:pPr>
        <w:spacing w:line="240" w:lineRule="auto"/>
        <w:ind w:firstLine="480" w:firstLineChars="200"/>
        <w:rPr>
          <w:sz w:val="24"/>
        </w:rPr>
      </w:pPr>
      <w:r>
        <w:rPr>
          <w:sz w:val="24"/>
        </w:rPr>
        <w:t>地址：</w:t>
      </w:r>
      <w:r>
        <w:rPr>
          <w:rFonts w:hint="eastAsia"/>
          <w:sz w:val="24"/>
        </w:rPr>
        <w:t>重庆市渝北区龙山街道龙山一路扬子江商务中心7楼</w:t>
      </w:r>
    </w:p>
    <w:p w14:paraId="23B74EF9">
      <w:pPr>
        <w:numPr>
          <w:ilvl w:val="0"/>
          <w:numId w:val="1"/>
        </w:numPr>
        <w:spacing w:line="240" w:lineRule="auto"/>
        <w:ind w:left="0" w:firstLine="0"/>
        <w:rPr>
          <w:b/>
          <w:sz w:val="28"/>
          <w:szCs w:val="28"/>
        </w:rPr>
      </w:pPr>
      <w:r>
        <w:rPr>
          <w:rFonts w:hint="eastAsia"/>
          <w:b/>
          <w:sz w:val="28"/>
          <w:szCs w:val="28"/>
        </w:rPr>
        <w:t>征求意见的公众范围</w:t>
      </w:r>
    </w:p>
    <w:p w14:paraId="7574C1AC">
      <w:pPr>
        <w:spacing w:line="240" w:lineRule="auto"/>
        <w:ind w:firstLine="480" w:firstLineChars="200"/>
        <w:rPr>
          <w:sz w:val="24"/>
        </w:rPr>
      </w:pPr>
      <w:r>
        <w:rPr>
          <w:rFonts w:hint="eastAsia"/>
          <w:sz w:val="24"/>
          <w:lang w:val="en-US" w:eastAsia="zh-CN"/>
        </w:rPr>
        <w:t>重庆博丰铝业有限公司重庆博丰年产18万吨电解铝项目</w:t>
      </w:r>
      <w:r>
        <w:rPr>
          <w:rFonts w:hint="eastAsia"/>
          <w:sz w:val="24"/>
        </w:rPr>
        <w:t>环境影响评价范围内的的公民、法人和其他组织等。请环境影响评价范围外的的公民、法人和其他组织等提出宝贵意见和建议，我们也将认真参考。</w:t>
      </w:r>
    </w:p>
    <w:p w14:paraId="56532735">
      <w:pPr>
        <w:spacing w:line="240" w:lineRule="auto"/>
        <w:ind w:firstLine="480" w:firstLineChars="200"/>
        <w:rPr>
          <w:sz w:val="24"/>
        </w:rPr>
      </w:pPr>
      <w:r>
        <w:rPr>
          <w:rFonts w:hint="eastAsia"/>
          <w:sz w:val="24"/>
        </w:rPr>
        <w:t>主要事项：请公众对报告书中的工程分析、环境现状、环境影响预测、评价结论的可靠性和可行性提出意见；特别是报告书中提出的污染防治措施的合理性、可行性和有效性多提宝贵意见和建议。倘若公众对项目还有其它更好的建设性建议恳切及时提出，我们将积极采纳并衷表谢意。</w:t>
      </w:r>
    </w:p>
    <w:p w14:paraId="0194AB46">
      <w:pPr>
        <w:numPr>
          <w:ilvl w:val="0"/>
          <w:numId w:val="1"/>
        </w:numPr>
        <w:spacing w:line="240" w:lineRule="auto"/>
        <w:ind w:left="0" w:firstLine="0"/>
        <w:rPr>
          <w:b/>
          <w:sz w:val="28"/>
          <w:szCs w:val="28"/>
        </w:rPr>
      </w:pPr>
      <w:r>
        <w:rPr>
          <w:rFonts w:hint="eastAsia"/>
          <w:b/>
          <w:sz w:val="28"/>
          <w:szCs w:val="28"/>
        </w:rPr>
        <w:t>公众意见表的网络链接</w:t>
      </w:r>
    </w:p>
    <w:p w14:paraId="63D64AC7">
      <w:pPr>
        <w:spacing w:line="240" w:lineRule="auto"/>
        <w:ind w:firstLine="480" w:firstLineChars="200"/>
        <w:rPr>
          <w:sz w:val="24"/>
        </w:rPr>
      </w:pPr>
      <w:r>
        <w:rPr>
          <w:rFonts w:hint="eastAsia"/>
          <w:sz w:val="24"/>
        </w:rPr>
        <w:t>公众意见表的网络链接：https://share.weiyun.com/J6gT0PWW。</w:t>
      </w:r>
    </w:p>
    <w:p w14:paraId="262C4787">
      <w:pPr>
        <w:numPr>
          <w:ilvl w:val="0"/>
          <w:numId w:val="1"/>
        </w:numPr>
        <w:spacing w:line="240" w:lineRule="auto"/>
        <w:ind w:left="0" w:firstLine="0"/>
        <w:rPr>
          <w:b/>
          <w:sz w:val="28"/>
          <w:szCs w:val="28"/>
        </w:rPr>
      </w:pPr>
      <w:r>
        <w:rPr>
          <w:rFonts w:hint="eastAsia"/>
          <w:b/>
          <w:sz w:val="28"/>
          <w:szCs w:val="28"/>
        </w:rPr>
        <w:t>公众提出意见的方式和途径</w:t>
      </w:r>
    </w:p>
    <w:p w14:paraId="0BBBE0ED">
      <w:pPr>
        <w:spacing w:line="240" w:lineRule="auto"/>
        <w:ind w:firstLine="480" w:firstLineChars="200"/>
        <w:rPr>
          <w:sz w:val="24"/>
        </w:rPr>
      </w:pPr>
      <w:r>
        <w:rPr>
          <w:rFonts w:hint="eastAsia"/>
          <w:sz w:val="24"/>
        </w:rPr>
        <w:t>公众可以通过信函、传真、电子邮件和现场填写等方式，在规定时间内将填写的公众意见表等提交我单位，反映与建设项目环境影响有关的意见和建议。公众提交意见时，应当提供有效的联系方式。鼓励公众采用实名方式提交意见并提供常住地址。</w:t>
      </w:r>
    </w:p>
    <w:p w14:paraId="41B3B8E4">
      <w:pPr>
        <w:numPr>
          <w:ilvl w:val="0"/>
          <w:numId w:val="1"/>
        </w:numPr>
        <w:spacing w:line="240" w:lineRule="auto"/>
        <w:ind w:left="0" w:firstLine="0"/>
        <w:rPr>
          <w:b/>
          <w:sz w:val="28"/>
          <w:szCs w:val="28"/>
        </w:rPr>
      </w:pPr>
      <w:r>
        <w:rPr>
          <w:rFonts w:hint="eastAsia"/>
          <w:b/>
          <w:sz w:val="28"/>
          <w:szCs w:val="28"/>
        </w:rPr>
        <w:t>公众提出意见的起止时间</w:t>
      </w:r>
    </w:p>
    <w:p w14:paraId="6C227312">
      <w:pPr>
        <w:spacing w:line="240" w:lineRule="auto"/>
        <w:ind w:firstLine="480" w:firstLineChars="200"/>
        <w:rPr>
          <w:sz w:val="24"/>
        </w:rPr>
      </w:pPr>
      <w:r>
        <w:rPr>
          <w:rFonts w:hint="eastAsia"/>
          <w:sz w:val="24"/>
        </w:rPr>
        <w:t>自本次信息公示之日起</w:t>
      </w:r>
      <w:r>
        <w:rPr>
          <w:sz w:val="24"/>
        </w:rPr>
        <w:t>10</w:t>
      </w:r>
      <w:r>
        <w:rPr>
          <w:rFonts w:hint="eastAsia"/>
          <w:sz w:val="24"/>
        </w:rPr>
        <w:t>个工作日内，公众可通过发送信函、传真、电子邮件和现场面谈、填写公众意见表等方式发表对项目建设及环评工作的意见和看法，感谢您的参与！</w:t>
      </w:r>
    </w:p>
    <w:p w14:paraId="53C53008">
      <w:pPr>
        <w:spacing w:line="240" w:lineRule="auto"/>
        <w:ind w:firstLine="480" w:firstLineChars="200"/>
        <w:jc w:val="right"/>
        <w:rPr>
          <w:sz w:val="24"/>
        </w:rPr>
      </w:pPr>
    </w:p>
    <w:p w14:paraId="0BFB97F0">
      <w:pPr>
        <w:spacing w:line="240" w:lineRule="auto"/>
        <w:ind w:firstLine="480" w:firstLineChars="200"/>
        <w:jc w:val="right"/>
        <w:rPr>
          <w:sz w:val="24"/>
        </w:rPr>
      </w:pPr>
    </w:p>
    <w:p w14:paraId="1E555AE4">
      <w:pPr>
        <w:spacing w:line="240" w:lineRule="auto"/>
        <w:ind w:firstLine="480" w:firstLineChars="200"/>
        <w:jc w:val="right"/>
        <w:rPr>
          <w:sz w:val="24"/>
        </w:rPr>
      </w:pPr>
    </w:p>
    <w:p w14:paraId="6512627E">
      <w:pPr>
        <w:spacing w:line="240" w:lineRule="auto"/>
        <w:ind w:firstLine="480" w:firstLineChars="200"/>
        <w:jc w:val="right"/>
        <w:rPr>
          <w:rFonts w:hint="eastAsia"/>
          <w:sz w:val="24"/>
        </w:rPr>
      </w:pPr>
      <w:r>
        <w:rPr>
          <w:rFonts w:hint="eastAsia"/>
          <w:sz w:val="24"/>
          <w:lang w:val="en-US" w:eastAsia="zh-CN"/>
        </w:rPr>
        <w:t>重庆博丰铝业有限公司</w:t>
      </w:r>
    </w:p>
    <w:p w14:paraId="0A75D622">
      <w:pPr>
        <w:spacing w:line="240" w:lineRule="auto"/>
        <w:ind w:firstLine="480" w:firstLineChars="200"/>
        <w:jc w:val="right"/>
        <w:rPr>
          <w:sz w:val="24"/>
        </w:rPr>
      </w:pPr>
      <w:r>
        <w:rPr>
          <w:rFonts w:hint="eastAsia"/>
          <w:sz w:val="24"/>
        </w:rPr>
        <w:t>202</w:t>
      </w:r>
      <w:r>
        <w:rPr>
          <w:rFonts w:hint="eastAsia"/>
          <w:sz w:val="24"/>
          <w:lang w:val="en-US" w:eastAsia="zh-CN"/>
        </w:rPr>
        <w:t>6</w:t>
      </w:r>
      <w:r>
        <w:rPr>
          <w:rFonts w:hint="eastAsia"/>
          <w:sz w:val="24"/>
        </w:rPr>
        <w:t>年</w:t>
      </w:r>
      <w:r>
        <w:rPr>
          <w:rFonts w:hint="eastAsia"/>
          <w:sz w:val="24"/>
          <w:lang w:val="en-US" w:eastAsia="zh-CN"/>
        </w:rPr>
        <w:t>1</w:t>
      </w:r>
      <w:r>
        <w:rPr>
          <w:rFonts w:hint="eastAsia"/>
          <w:sz w:val="24"/>
        </w:rPr>
        <w:t>月</w:t>
      </w:r>
      <w:r>
        <w:rPr>
          <w:rFonts w:hint="eastAsia"/>
          <w:sz w:val="24"/>
          <w:lang w:val="en-US" w:eastAsia="zh-CN"/>
        </w:rPr>
        <w:t>15</w:t>
      </w:r>
      <w:r>
        <w:rPr>
          <w:rFonts w:hint="eastAsia"/>
          <w:sz w:val="24"/>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8112D"/>
    <w:multiLevelType w:val="multilevel"/>
    <w:tmpl w:val="0038112D"/>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3YzkxZDVhOWYyMjc2ZDM2ODc3NzNhNjA4YTU2OTIifQ=="/>
  </w:docVars>
  <w:rsids>
    <w:rsidRoot w:val="003B385A"/>
    <w:rsid w:val="00004779"/>
    <w:rsid w:val="00004B9C"/>
    <w:rsid w:val="000052D7"/>
    <w:rsid w:val="0001610B"/>
    <w:rsid w:val="0001628C"/>
    <w:rsid w:val="000243E0"/>
    <w:rsid w:val="00031F3F"/>
    <w:rsid w:val="00052E4C"/>
    <w:rsid w:val="000554C5"/>
    <w:rsid w:val="000601D1"/>
    <w:rsid w:val="00070237"/>
    <w:rsid w:val="0008065D"/>
    <w:rsid w:val="00084D78"/>
    <w:rsid w:val="00095FB5"/>
    <w:rsid w:val="000970D1"/>
    <w:rsid w:val="000C5964"/>
    <w:rsid w:val="00102120"/>
    <w:rsid w:val="00110B35"/>
    <w:rsid w:val="00127270"/>
    <w:rsid w:val="00141152"/>
    <w:rsid w:val="00160FB9"/>
    <w:rsid w:val="0016555A"/>
    <w:rsid w:val="00191424"/>
    <w:rsid w:val="00193202"/>
    <w:rsid w:val="001B0592"/>
    <w:rsid w:val="001C6D49"/>
    <w:rsid w:val="001D29F2"/>
    <w:rsid w:val="001E29ED"/>
    <w:rsid w:val="001E5F65"/>
    <w:rsid w:val="001F4792"/>
    <w:rsid w:val="002049F2"/>
    <w:rsid w:val="00217A72"/>
    <w:rsid w:val="0022253B"/>
    <w:rsid w:val="00224849"/>
    <w:rsid w:val="00224CBE"/>
    <w:rsid w:val="002302C1"/>
    <w:rsid w:val="002303FC"/>
    <w:rsid w:val="00237DAD"/>
    <w:rsid w:val="00243551"/>
    <w:rsid w:val="00243B99"/>
    <w:rsid w:val="00253192"/>
    <w:rsid w:val="002538AD"/>
    <w:rsid w:val="00261F85"/>
    <w:rsid w:val="0026301D"/>
    <w:rsid w:val="002646C2"/>
    <w:rsid w:val="00265B93"/>
    <w:rsid w:val="002709A9"/>
    <w:rsid w:val="00273AF5"/>
    <w:rsid w:val="00282AC3"/>
    <w:rsid w:val="00287735"/>
    <w:rsid w:val="002A22E1"/>
    <w:rsid w:val="002D27C8"/>
    <w:rsid w:val="002D4D40"/>
    <w:rsid w:val="002D5087"/>
    <w:rsid w:val="002E6597"/>
    <w:rsid w:val="002E7AB6"/>
    <w:rsid w:val="002E7F94"/>
    <w:rsid w:val="002F47BB"/>
    <w:rsid w:val="002F5AA4"/>
    <w:rsid w:val="003162F8"/>
    <w:rsid w:val="003328DC"/>
    <w:rsid w:val="003442D2"/>
    <w:rsid w:val="003517B9"/>
    <w:rsid w:val="0035429A"/>
    <w:rsid w:val="003551BA"/>
    <w:rsid w:val="00361CD4"/>
    <w:rsid w:val="003636DC"/>
    <w:rsid w:val="00370E39"/>
    <w:rsid w:val="003765AC"/>
    <w:rsid w:val="00381495"/>
    <w:rsid w:val="00382B64"/>
    <w:rsid w:val="00393B8B"/>
    <w:rsid w:val="003A50E2"/>
    <w:rsid w:val="003A658A"/>
    <w:rsid w:val="003B385A"/>
    <w:rsid w:val="003C658F"/>
    <w:rsid w:val="00402446"/>
    <w:rsid w:val="004051DB"/>
    <w:rsid w:val="00405D3E"/>
    <w:rsid w:val="00411D2D"/>
    <w:rsid w:val="00416BDF"/>
    <w:rsid w:val="00426B5B"/>
    <w:rsid w:val="00431289"/>
    <w:rsid w:val="0043524D"/>
    <w:rsid w:val="00446E23"/>
    <w:rsid w:val="00450FDE"/>
    <w:rsid w:val="0047130F"/>
    <w:rsid w:val="004735AC"/>
    <w:rsid w:val="00482336"/>
    <w:rsid w:val="00485007"/>
    <w:rsid w:val="004947DC"/>
    <w:rsid w:val="004A28FB"/>
    <w:rsid w:val="004B1749"/>
    <w:rsid w:val="004B381E"/>
    <w:rsid w:val="004F6907"/>
    <w:rsid w:val="00525529"/>
    <w:rsid w:val="00533E9F"/>
    <w:rsid w:val="00537CA2"/>
    <w:rsid w:val="00541BE5"/>
    <w:rsid w:val="0054585D"/>
    <w:rsid w:val="00547F1A"/>
    <w:rsid w:val="00564FFF"/>
    <w:rsid w:val="005660D5"/>
    <w:rsid w:val="0058090C"/>
    <w:rsid w:val="005859EF"/>
    <w:rsid w:val="00593A93"/>
    <w:rsid w:val="005A17B6"/>
    <w:rsid w:val="005D01B7"/>
    <w:rsid w:val="005D6B06"/>
    <w:rsid w:val="005E7110"/>
    <w:rsid w:val="005F1109"/>
    <w:rsid w:val="006038AD"/>
    <w:rsid w:val="00606608"/>
    <w:rsid w:val="0061059C"/>
    <w:rsid w:val="00624098"/>
    <w:rsid w:val="0062530D"/>
    <w:rsid w:val="00627D6C"/>
    <w:rsid w:val="00627E60"/>
    <w:rsid w:val="00652817"/>
    <w:rsid w:val="00670C77"/>
    <w:rsid w:val="00677383"/>
    <w:rsid w:val="00684D00"/>
    <w:rsid w:val="00684E4E"/>
    <w:rsid w:val="006A387C"/>
    <w:rsid w:val="006B1998"/>
    <w:rsid w:val="006B3159"/>
    <w:rsid w:val="006D0A70"/>
    <w:rsid w:val="006D2FE7"/>
    <w:rsid w:val="006E142B"/>
    <w:rsid w:val="006E263E"/>
    <w:rsid w:val="006E5E2A"/>
    <w:rsid w:val="006E644B"/>
    <w:rsid w:val="006F21A0"/>
    <w:rsid w:val="00702E5F"/>
    <w:rsid w:val="00715278"/>
    <w:rsid w:val="0072161E"/>
    <w:rsid w:val="00730796"/>
    <w:rsid w:val="007460C5"/>
    <w:rsid w:val="00747FD6"/>
    <w:rsid w:val="00751FA6"/>
    <w:rsid w:val="00763A56"/>
    <w:rsid w:val="007658C3"/>
    <w:rsid w:val="00777BF5"/>
    <w:rsid w:val="00793E5A"/>
    <w:rsid w:val="007B6BC3"/>
    <w:rsid w:val="007C278F"/>
    <w:rsid w:val="007D2870"/>
    <w:rsid w:val="007D3660"/>
    <w:rsid w:val="007F6054"/>
    <w:rsid w:val="007F6722"/>
    <w:rsid w:val="007F6D1D"/>
    <w:rsid w:val="008022D6"/>
    <w:rsid w:val="00806E14"/>
    <w:rsid w:val="00812561"/>
    <w:rsid w:val="0082480A"/>
    <w:rsid w:val="008417F5"/>
    <w:rsid w:val="008544F5"/>
    <w:rsid w:val="00865C90"/>
    <w:rsid w:val="00872C7E"/>
    <w:rsid w:val="00884C73"/>
    <w:rsid w:val="00895070"/>
    <w:rsid w:val="00897C1D"/>
    <w:rsid w:val="008A2163"/>
    <w:rsid w:val="008A42FC"/>
    <w:rsid w:val="008A7D73"/>
    <w:rsid w:val="008A7FEB"/>
    <w:rsid w:val="008B2541"/>
    <w:rsid w:val="008C235E"/>
    <w:rsid w:val="008D10F7"/>
    <w:rsid w:val="008D18CF"/>
    <w:rsid w:val="00902030"/>
    <w:rsid w:val="0090458C"/>
    <w:rsid w:val="00925311"/>
    <w:rsid w:val="00950E27"/>
    <w:rsid w:val="0095648A"/>
    <w:rsid w:val="00965452"/>
    <w:rsid w:val="0096636C"/>
    <w:rsid w:val="0097335C"/>
    <w:rsid w:val="00980728"/>
    <w:rsid w:val="0099458D"/>
    <w:rsid w:val="009A5FD6"/>
    <w:rsid w:val="009B32FC"/>
    <w:rsid w:val="009B5249"/>
    <w:rsid w:val="009D1B6A"/>
    <w:rsid w:val="009D623D"/>
    <w:rsid w:val="009F21D5"/>
    <w:rsid w:val="00A05B95"/>
    <w:rsid w:val="00A24232"/>
    <w:rsid w:val="00A414F1"/>
    <w:rsid w:val="00A551B8"/>
    <w:rsid w:val="00A7296F"/>
    <w:rsid w:val="00A75E50"/>
    <w:rsid w:val="00A809C4"/>
    <w:rsid w:val="00A90394"/>
    <w:rsid w:val="00A91EDB"/>
    <w:rsid w:val="00AA36E4"/>
    <w:rsid w:val="00AB1A82"/>
    <w:rsid w:val="00AC2B16"/>
    <w:rsid w:val="00AD1116"/>
    <w:rsid w:val="00AE2786"/>
    <w:rsid w:val="00AE7DD9"/>
    <w:rsid w:val="00B139B1"/>
    <w:rsid w:val="00B217FA"/>
    <w:rsid w:val="00B37775"/>
    <w:rsid w:val="00B509F5"/>
    <w:rsid w:val="00B57FEC"/>
    <w:rsid w:val="00B63254"/>
    <w:rsid w:val="00B67CDB"/>
    <w:rsid w:val="00B739BF"/>
    <w:rsid w:val="00B74C04"/>
    <w:rsid w:val="00B84921"/>
    <w:rsid w:val="00B91006"/>
    <w:rsid w:val="00B93277"/>
    <w:rsid w:val="00BD520C"/>
    <w:rsid w:val="00BE5756"/>
    <w:rsid w:val="00C13B07"/>
    <w:rsid w:val="00C358A6"/>
    <w:rsid w:val="00C36032"/>
    <w:rsid w:val="00C4073E"/>
    <w:rsid w:val="00C47778"/>
    <w:rsid w:val="00C52B0E"/>
    <w:rsid w:val="00C64C82"/>
    <w:rsid w:val="00C82F60"/>
    <w:rsid w:val="00C94EF8"/>
    <w:rsid w:val="00CA2033"/>
    <w:rsid w:val="00CA3BC6"/>
    <w:rsid w:val="00CA40CF"/>
    <w:rsid w:val="00CA6180"/>
    <w:rsid w:val="00CB7B06"/>
    <w:rsid w:val="00CD449C"/>
    <w:rsid w:val="00CD6243"/>
    <w:rsid w:val="00CF02B2"/>
    <w:rsid w:val="00CF4505"/>
    <w:rsid w:val="00CF6025"/>
    <w:rsid w:val="00D01DEF"/>
    <w:rsid w:val="00D0344B"/>
    <w:rsid w:val="00D1733B"/>
    <w:rsid w:val="00D228BC"/>
    <w:rsid w:val="00D249B9"/>
    <w:rsid w:val="00D32C2D"/>
    <w:rsid w:val="00D40600"/>
    <w:rsid w:val="00D42863"/>
    <w:rsid w:val="00D437A7"/>
    <w:rsid w:val="00D62D64"/>
    <w:rsid w:val="00D6399A"/>
    <w:rsid w:val="00D723ED"/>
    <w:rsid w:val="00D73FD0"/>
    <w:rsid w:val="00D75EE7"/>
    <w:rsid w:val="00D82792"/>
    <w:rsid w:val="00D97147"/>
    <w:rsid w:val="00DA0574"/>
    <w:rsid w:val="00DA24C1"/>
    <w:rsid w:val="00DA35EE"/>
    <w:rsid w:val="00DB104F"/>
    <w:rsid w:val="00DC0FB6"/>
    <w:rsid w:val="00DD2C23"/>
    <w:rsid w:val="00DF47D7"/>
    <w:rsid w:val="00E07950"/>
    <w:rsid w:val="00E14304"/>
    <w:rsid w:val="00E1698E"/>
    <w:rsid w:val="00E37373"/>
    <w:rsid w:val="00E53207"/>
    <w:rsid w:val="00E55D5A"/>
    <w:rsid w:val="00E756D8"/>
    <w:rsid w:val="00E92657"/>
    <w:rsid w:val="00E93A79"/>
    <w:rsid w:val="00EA408F"/>
    <w:rsid w:val="00EC3D70"/>
    <w:rsid w:val="00EC7CBE"/>
    <w:rsid w:val="00ED1840"/>
    <w:rsid w:val="00EE1FA4"/>
    <w:rsid w:val="00EE78D7"/>
    <w:rsid w:val="00EF5D1D"/>
    <w:rsid w:val="00F007D4"/>
    <w:rsid w:val="00F0512E"/>
    <w:rsid w:val="00F05345"/>
    <w:rsid w:val="00F05ADE"/>
    <w:rsid w:val="00F16980"/>
    <w:rsid w:val="00F221B2"/>
    <w:rsid w:val="00F27EA0"/>
    <w:rsid w:val="00F420C4"/>
    <w:rsid w:val="00F45249"/>
    <w:rsid w:val="00F51CC6"/>
    <w:rsid w:val="00F543CE"/>
    <w:rsid w:val="00F5629C"/>
    <w:rsid w:val="00F56BD5"/>
    <w:rsid w:val="00F635D8"/>
    <w:rsid w:val="00F67B01"/>
    <w:rsid w:val="00F7158D"/>
    <w:rsid w:val="00F84072"/>
    <w:rsid w:val="00F9208E"/>
    <w:rsid w:val="00F924C6"/>
    <w:rsid w:val="00FA03F4"/>
    <w:rsid w:val="00FA576A"/>
    <w:rsid w:val="00FA68F4"/>
    <w:rsid w:val="00FA691A"/>
    <w:rsid w:val="00FC17EC"/>
    <w:rsid w:val="00FD4808"/>
    <w:rsid w:val="00FE7DF8"/>
    <w:rsid w:val="00FF7265"/>
    <w:rsid w:val="0F2535F8"/>
    <w:rsid w:val="342F34BB"/>
    <w:rsid w:val="43B45106"/>
    <w:rsid w:val="43BC29BB"/>
    <w:rsid w:val="4B9B2AB8"/>
    <w:rsid w:val="57E40468"/>
    <w:rsid w:val="5DC520E4"/>
    <w:rsid w:val="64A1740D"/>
    <w:rsid w:val="6B4E5EA5"/>
    <w:rsid w:val="72F96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18"/>
    <w:qFormat/>
    <w:uiPriority w:val="0"/>
    <w:pPr>
      <w:spacing w:after="120" w:afterLines="0" w:afterAutospacing="0"/>
    </w:pPr>
  </w:style>
  <w:style w:type="paragraph" w:styleId="3">
    <w:name w:val="Body Text Indent"/>
    <w:basedOn w:val="1"/>
    <w:link w:val="16"/>
    <w:qFormat/>
    <w:uiPriority w:val="0"/>
    <w:pPr>
      <w:spacing w:after="120"/>
      <w:ind w:left="420" w:leftChars="200"/>
    </w:pPr>
    <w:rPr>
      <w:color w:val="000000"/>
      <w:sz w:val="24"/>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22"/>
    <w:rPr>
      <w:b/>
      <w:bCs/>
    </w:rPr>
  </w:style>
  <w:style w:type="character" w:styleId="9">
    <w:name w:val="FollowedHyperlink"/>
    <w:basedOn w:val="7"/>
    <w:qFormat/>
    <w:uiPriority w:val="0"/>
    <w:rPr>
      <w:color w:val="954F72" w:themeColor="followedHyperlink"/>
      <w:u w:val="single"/>
      <w14:textFill>
        <w14:solidFill>
          <w14:schemeClr w14:val="folHlink"/>
        </w14:solidFill>
      </w14:textFill>
    </w:rPr>
  </w:style>
  <w:style w:type="character" w:styleId="10">
    <w:name w:val="Hyperlink"/>
    <w:qFormat/>
    <w:uiPriority w:val="0"/>
    <w:rPr>
      <w:color w:val="0563C1"/>
      <w:u w:val="single"/>
    </w:rPr>
  </w:style>
  <w:style w:type="character" w:customStyle="1" w:styleId="11">
    <w:name w:val="页眉 Char"/>
    <w:link w:val="5"/>
    <w:qFormat/>
    <w:uiPriority w:val="0"/>
    <w:rPr>
      <w:kern w:val="2"/>
      <w:sz w:val="18"/>
      <w:szCs w:val="18"/>
    </w:rPr>
  </w:style>
  <w:style w:type="character" w:customStyle="1" w:styleId="12">
    <w:name w:val="页脚 Char"/>
    <w:link w:val="4"/>
    <w:qFormat/>
    <w:uiPriority w:val="0"/>
    <w:rPr>
      <w:kern w:val="2"/>
      <w:sz w:val="18"/>
      <w:szCs w:val="18"/>
    </w:rPr>
  </w:style>
  <w:style w:type="paragraph" w:customStyle="1" w:styleId="13">
    <w:name w:val="w正文"/>
    <w:basedOn w:val="1"/>
    <w:qFormat/>
    <w:uiPriority w:val="0"/>
    <w:pPr>
      <w:widowControl/>
      <w:spacing w:line="360" w:lineRule="auto"/>
      <w:ind w:firstLine="200" w:firstLineChars="200"/>
      <w:jc w:val="left"/>
    </w:pPr>
    <w:rPr>
      <w:rFonts w:ascii="仿宋_GB2312" w:hAnsi="Calibri" w:eastAsia="仿宋_GB2312"/>
      <w:sz w:val="28"/>
      <w:szCs w:val="22"/>
    </w:rPr>
  </w:style>
  <w:style w:type="character" w:customStyle="1" w:styleId="14">
    <w:name w:val="Unresolved Mention"/>
    <w:basedOn w:val="7"/>
    <w:semiHidden/>
    <w:unhideWhenUsed/>
    <w:qFormat/>
    <w:uiPriority w:val="99"/>
    <w:rPr>
      <w:color w:val="605E5C"/>
      <w:shd w:val="clear" w:color="auto" w:fill="E1DFDD"/>
    </w:rPr>
  </w:style>
  <w:style w:type="character" w:customStyle="1" w:styleId="15">
    <w:name w:val="正文文本缩进 Char"/>
    <w:basedOn w:val="7"/>
    <w:qFormat/>
    <w:uiPriority w:val="0"/>
    <w:rPr>
      <w:kern w:val="2"/>
      <w:sz w:val="21"/>
      <w:szCs w:val="24"/>
    </w:rPr>
  </w:style>
  <w:style w:type="character" w:customStyle="1" w:styleId="16">
    <w:name w:val="正文文本缩进 Char1"/>
    <w:basedOn w:val="7"/>
    <w:link w:val="3"/>
    <w:qFormat/>
    <w:uiPriority w:val="0"/>
    <w:rPr>
      <w:color w:val="000000"/>
      <w:kern w:val="2"/>
      <w:sz w:val="24"/>
      <w:szCs w:val="24"/>
    </w:rPr>
  </w:style>
  <w:style w:type="paragraph" w:customStyle="1" w:styleId="17">
    <w:name w:val="正 文"/>
    <w:basedOn w:val="1"/>
    <w:qFormat/>
    <w:uiPriority w:val="0"/>
    <w:pPr>
      <w:ind w:firstLine="480"/>
    </w:pPr>
  </w:style>
  <w:style w:type="character" w:customStyle="1" w:styleId="18">
    <w:name w:val="正文文本 Char"/>
    <w:basedOn w:val="7"/>
    <w:link w:val="2"/>
    <w:qFormat/>
    <w:uiPriority w:val="0"/>
    <w:rPr>
      <w:color w:val="000000"/>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1294</Words>
  <Characters>1461</Characters>
  <Lines>11</Lines>
  <Paragraphs>3</Paragraphs>
  <TotalTime>13</TotalTime>
  <ScaleCrop>false</ScaleCrop>
  <LinksUpToDate>false</LinksUpToDate>
  <CharactersWithSpaces>1466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2019-06-14T07:18:00Z</dcterms:created>
  <dc:creator>admin</dc:creator>
  <cp:lastModifiedBy>管别个干嘛</cp:lastModifiedBy>
  <dcterms:modified xsi:type="dcterms:W3CDTF">2026-01-14T09:56:15Z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D6329183332545A39269F82821E31796_12</vt:lpwstr>
  </property>
  <property fmtid="{D5CDD505-2E9C-101B-9397-08002B2CF9AE}" pid="4" name="KSOTemplateDocerSaveRecord">
    <vt:lpwstr>eyJoZGlkIjoiZTJiMjJkZWIxMjg5OWFjODYwZGU1OWIyNjRlZWE3MDUiLCJ1c2VySWQiOiIyNTM3MTM5NCJ9</vt:lpwstr>
  </property>
</Properties>
</file>